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-6"/>
        <w:tblW w:w="5000" w:type="pct"/>
        <w:tblLayout w:type="fixed"/>
        <w:tblLook w:val="04A0" w:firstRow="1" w:lastRow="0" w:firstColumn="1" w:lastColumn="0" w:noHBand="0" w:noVBand="1"/>
      </w:tblPr>
      <w:tblGrid>
        <w:gridCol w:w="1978"/>
        <w:gridCol w:w="6318"/>
      </w:tblGrid>
      <w:tr w:rsidR="00B655FF" w:rsidRPr="00B86F04" w14:paraId="6E4714A0" w14:textId="77777777" w:rsidTr="00035C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noWrap/>
            <w:hideMark/>
          </w:tcPr>
          <w:p w14:paraId="696FA7D4" w14:textId="77777777" w:rsidR="00B655FF" w:rsidRPr="00B86F04" w:rsidRDefault="00B655FF" w:rsidP="00035C79">
            <w:pPr>
              <w:spacing w:before="60" w:after="60"/>
              <w:jc w:val="center"/>
              <w:rPr>
                <w:rFonts w:cs="Calibri"/>
                <w:color w:val="000000"/>
                <w:lang w:eastAsia="el-GR"/>
              </w:rPr>
            </w:pPr>
            <w:r w:rsidRPr="00B86F04">
              <w:rPr>
                <w:rFonts w:cs="Calibri"/>
                <w:color w:val="000000"/>
                <w:lang w:eastAsia="el-GR"/>
              </w:rPr>
              <w:t>Πεδίο</w:t>
            </w:r>
          </w:p>
        </w:tc>
        <w:tc>
          <w:tcPr>
            <w:tcW w:w="3808" w:type="pct"/>
            <w:noWrap/>
            <w:hideMark/>
          </w:tcPr>
          <w:p w14:paraId="7B8667BF" w14:textId="77777777" w:rsidR="00B655FF" w:rsidRPr="00B86F04" w:rsidRDefault="00B655FF" w:rsidP="00035C79">
            <w:pPr>
              <w:spacing w:before="60" w:after="6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eastAsia="el-GR"/>
              </w:rPr>
            </w:pPr>
            <w:r w:rsidRPr="00B86F04">
              <w:rPr>
                <w:rFonts w:cs="Calibri"/>
                <w:lang w:eastAsia="el-GR"/>
              </w:rPr>
              <w:t>Μεταδεδομένα δείκτη</w:t>
            </w:r>
          </w:p>
        </w:tc>
      </w:tr>
      <w:tr w:rsidR="00B655FF" w:rsidRPr="004C2F41" w14:paraId="7486AD7A" w14:textId="77777777" w:rsidTr="00035C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noWrap/>
            <w:hideMark/>
          </w:tcPr>
          <w:p w14:paraId="37EF4346" w14:textId="77777777" w:rsidR="00B655FF" w:rsidRPr="00B86F04" w:rsidRDefault="00B655FF" w:rsidP="00035C79">
            <w:pPr>
              <w:spacing w:before="60" w:after="60"/>
              <w:jc w:val="left"/>
              <w:rPr>
                <w:rFonts w:cs="Calibri"/>
                <w:b w:val="0"/>
                <w:bCs w:val="0"/>
                <w:color w:val="000000"/>
                <w:lang w:eastAsia="el-GR"/>
              </w:rPr>
            </w:pPr>
            <w:r w:rsidRPr="00B86F04">
              <w:rPr>
                <w:rFonts w:cstheme="minorHAnsi"/>
                <w:color w:val="000000"/>
                <w:lang w:eastAsia="el-GR"/>
              </w:rPr>
              <w:t>Κωδικός δείκτη</w:t>
            </w:r>
          </w:p>
        </w:tc>
        <w:tc>
          <w:tcPr>
            <w:tcW w:w="3808" w:type="pct"/>
            <w:noWrap/>
          </w:tcPr>
          <w:p w14:paraId="70F4A5B9" w14:textId="77777777" w:rsidR="00B655FF" w:rsidRPr="004C2F41" w:rsidRDefault="00B655FF" w:rsidP="00035C79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eastAsia="el-GR"/>
              </w:rPr>
            </w:pPr>
            <w:r w:rsidRPr="008C4F3F">
              <w:rPr>
                <w:rFonts w:cs="Calibri"/>
                <w:b/>
                <w:bCs/>
                <w:color w:val="000000"/>
                <w:lang w:eastAsia="el-GR"/>
              </w:rPr>
              <w:t>PSO79</w:t>
            </w:r>
            <w:r>
              <w:rPr>
                <w:rFonts w:cs="Calibri"/>
                <w:b/>
                <w:bCs/>
                <w:color w:val="000000"/>
                <w:lang w:eastAsia="el-GR"/>
              </w:rPr>
              <w:t>5</w:t>
            </w:r>
          </w:p>
        </w:tc>
      </w:tr>
      <w:tr w:rsidR="00B655FF" w:rsidRPr="00B86F04" w14:paraId="39B74FE9" w14:textId="77777777" w:rsidTr="00035C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noWrap/>
            <w:hideMark/>
          </w:tcPr>
          <w:p w14:paraId="6DBA2A83" w14:textId="77777777" w:rsidR="00B655FF" w:rsidRPr="00B86F04" w:rsidRDefault="00B655FF" w:rsidP="00035C79">
            <w:pPr>
              <w:spacing w:before="60" w:after="60"/>
              <w:jc w:val="left"/>
              <w:rPr>
                <w:rFonts w:cs="Calibri"/>
                <w:b w:val="0"/>
                <w:bCs w:val="0"/>
                <w:color w:val="000000"/>
                <w:lang w:eastAsia="el-GR"/>
              </w:rPr>
            </w:pPr>
            <w:r w:rsidRPr="00B86F04">
              <w:rPr>
                <w:rFonts w:cstheme="minorHAnsi"/>
                <w:color w:val="000000"/>
                <w:lang w:eastAsia="el-GR"/>
              </w:rPr>
              <w:t>Ονομασία δείκτη</w:t>
            </w:r>
          </w:p>
        </w:tc>
        <w:tc>
          <w:tcPr>
            <w:tcW w:w="3808" w:type="pct"/>
            <w:tcBorders>
              <w:bottom w:val="single" w:sz="4" w:space="0" w:color="A8D08D" w:themeColor="accent6" w:themeTint="99"/>
            </w:tcBorders>
          </w:tcPr>
          <w:p w14:paraId="19FDD3E9" w14:textId="77777777" w:rsidR="00B655FF" w:rsidRPr="00B86F04" w:rsidRDefault="00B655FF" w:rsidP="00035C79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eastAsia="el-GR"/>
              </w:rPr>
            </w:pPr>
            <w:bookmarkStart w:id="0" w:name="_Hlk102923355"/>
            <w:r w:rsidRPr="0042245E">
              <w:rPr>
                <w:rFonts w:cs="Calibri"/>
                <w:b/>
                <w:bCs/>
                <w:color w:val="000000"/>
                <w:lang w:eastAsia="el-GR"/>
              </w:rPr>
              <w:t>αριθμός φορέων που υλοποιούν προγράμματα ενίσχυσης παιδιών Ρομά</w:t>
            </w:r>
            <w:bookmarkEnd w:id="0"/>
          </w:p>
        </w:tc>
      </w:tr>
      <w:tr w:rsidR="00B655FF" w:rsidRPr="00787B37" w14:paraId="7661594E" w14:textId="77777777" w:rsidTr="00035C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right w:val="single" w:sz="4" w:space="0" w:color="A8D08D" w:themeColor="accent6" w:themeTint="99"/>
            </w:tcBorders>
            <w:noWrap/>
          </w:tcPr>
          <w:p w14:paraId="4881754F" w14:textId="77777777" w:rsidR="00B655FF" w:rsidRPr="00B86F04" w:rsidRDefault="00B655FF" w:rsidP="00035C79">
            <w:pPr>
              <w:spacing w:before="60" w:after="60"/>
              <w:jc w:val="left"/>
              <w:rPr>
                <w:rFonts w:cstheme="minorHAnsi"/>
                <w:color w:val="000000"/>
                <w:lang w:eastAsia="el-GR"/>
              </w:rPr>
            </w:pPr>
            <w:r w:rsidRPr="00B86F04">
              <w:rPr>
                <w:rFonts w:cstheme="minorHAnsi"/>
                <w:color w:val="000000"/>
                <w:lang w:eastAsia="el-GR"/>
              </w:rPr>
              <w:t>Ορισμός</w:t>
            </w:r>
          </w:p>
        </w:tc>
        <w:tc>
          <w:tcPr>
            <w:tcW w:w="3808" w:type="pct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noWrap/>
            <w:vAlign w:val="center"/>
          </w:tcPr>
          <w:p w14:paraId="297E4579" w14:textId="56563764" w:rsidR="00B655FF" w:rsidRDefault="00B655FF" w:rsidP="00035C7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color w:val="000000"/>
                <w:lang w:eastAsia="el-GR"/>
              </w:rPr>
            </w:pPr>
            <w:r>
              <w:rPr>
                <w:rFonts w:cs="Calibri"/>
                <w:bCs/>
                <w:color w:val="000000"/>
                <w:lang w:eastAsia="el-GR"/>
              </w:rPr>
              <w:t>Α</w:t>
            </w:r>
            <w:r w:rsidRPr="00945A71">
              <w:rPr>
                <w:rFonts w:cs="Calibri"/>
                <w:bCs/>
                <w:color w:val="000000"/>
                <w:lang w:eastAsia="el-GR"/>
              </w:rPr>
              <w:t xml:space="preserve">ριθμός φορέων </w:t>
            </w:r>
            <w:r>
              <w:rPr>
                <w:rFonts w:cs="Calibri"/>
                <w:bCs/>
                <w:color w:val="000000"/>
                <w:lang w:eastAsia="el-GR"/>
              </w:rPr>
              <w:t>(</w:t>
            </w:r>
            <w:r w:rsidR="00351E08">
              <w:rPr>
                <w:rFonts w:cs="Calibri"/>
                <w:bCs/>
                <w:color w:val="000000"/>
                <w:lang w:eastAsia="el-GR"/>
              </w:rPr>
              <w:t>Δήμ</w:t>
            </w:r>
            <w:r w:rsidR="00351E08">
              <w:rPr>
                <w:rFonts w:cs="Calibri"/>
                <w:bCs/>
                <w:color w:val="000000"/>
                <w:lang w:eastAsia="el-GR"/>
              </w:rPr>
              <w:t xml:space="preserve">οι </w:t>
            </w:r>
            <w:r w:rsidR="00351E08">
              <w:rPr>
                <w:rFonts w:cs="Calibri"/>
                <w:bCs/>
                <w:color w:val="000000"/>
                <w:lang w:eastAsia="el-GR"/>
              </w:rPr>
              <w:t xml:space="preserve"> </w:t>
            </w:r>
            <w:r>
              <w:rPr>
                <w:rFonts w:cs="Calibri"/>
                <w:bCs/>
                <w:color w:val="000000"/>
                <w:lang w:eastAsia="el-GR"/>
              </w:rPr>
              <w:t>ή</w:t>
            </w:r>
            <w:r w:rsidR="00351E08">
              <w:rPr>
                <w:rFonts w:cs="Calibri"/>
                <w:bCs/>
                <w:color w:val="000000"/>
                <w:lang w:eastAsia="el-GR"/>
              </w:rPr>
              <w:t xml:space="preserve"> Δήμοι σε συμπράξεις  με</w:t>
            </w:r>
            <w:r>
              <w:rPr>
                <w:rFonts w:cs="Calibri"/>
                <w:bCs/>
                <w:color w:val="000000"/>
                <w:lang w:eastAsia="el-GR"/>
              </w:rPr>
              <w:t xml:space="preserve"> ΜΚΟ) </w:t>
            </w:r>
            <w:r w:rsidRPr="00945A71">
              <w:rPr>
                <w:rFonts w:cs="Calibri"/>
                <w:bCs/>
                <w:color w:val="000000"/>
                <w:lang w:eastAsia="el-GR"/>
              </w:rPr>
              <w:t xml:space="preserve">που υλοποιούν δράσεις </w:t>
            </w:r>
            <w:r>
              <w:rPr>
                <w:rFonts w:cs="Calibri"/>
                <w:bCs/>
                <w:color w:val="000000"/>
                <w:lang w:eastAsia="el-GR"/>
              </w:rPr>
              <w:t>ενίσχυσης νηπίων, παιδιών σχολικής ηλικίας/εφήβων Ρομά σε βιωματικά εργαστήρια και παιδικές κατασκηνώσεις στο πλαίσιο της «Εγγύησης για το Παιδί».</w:t>
            </w:r>
          </w:p>
          <w:p w14:paraId="6C3BEA67" w14:textId="52F34B93" w:rsidR="00B655FF" w:rsidRDefault="00B655FF" w:rsidP="00035C7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Ο δείκτης μετρά τους φορείς που ωφελούνται από τα εν λόγω προγράμματα (βιωματικά εργαστήρια παιδιών </w:t>
            </w:r>
            <w:r w:rsidR="00D81DEA">
              <w:rPr>
                <w:color w:val="000000"/>
              </w:rPr>
              <w:t xml:space="preserve">και εφήβων </w:t>
            </w:r>
            <w:r w:rsidRPr="00272BFC">
              <w:rPr>
                <w:color w:val="000000"/>
              </w:rPr>
              <w:t xml:space="preserve">4-12 </w:t>
            </w:r>
            <w:r>
              <w:rPr>
                <w:color w:val="000000"/>
              </w:rPr>
              <w:t>ετών, συμμετοχή σε παιδικές κατασκηνώσεις</w:t>
            </w:r>
            <w:r w:rsidR="00D81DE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ή/και εργαστήρια παιδιών </w:t>
            </w:r>
            <w:r w:rsidRPr="00272BFC">
              <w:rPr>
                <w:color w:val="000000"/>
              </w:rPr>
              <w:t xml:space="preserve">2-4 </w:t>
            </w:r>
            <w:r>
              <w:rPr>
                <w:color w:val="000000"/>
              </w:rPr>
              <w:t>ετών και συμβουλευτικής γονέων).</w:t>
            </w:r>
          </w:p>
          <w:p w14:paraId="519C5B24" w14:textId="6085474A" w:rsidR="00B655FF" w:rsidRPr="00787B37" w:rsidRDefault="00B655FF" w:rsidP="00035C7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Ο δείκτης λαμβάνει τιμή στο επίπεδο της πράξης κατά την έναρξη υλοποίησης του προγράμματος/παρέμβασης</w:t>
            </w:r>
            <w:r w:rsidR="00351E08">
              <w:rPr>
                <w:color w:val="000000"/>
              </w:rPr>
              <w:t xml:space="preserve"> (1 φορέας ανά πράξη)</w:t>
            </w:r>
            <w:r>
              <w:rPr>
                <w:color w:val="000000"/>
              </w:rPr>
              <w:t>.</w:t>
            </w:r>
          </w:p>
        </w:tc>
      </w:tr>
      <w:tr w:rsidR="00B655FF" w:rsidRPr="004C2F41" w14:paraId="5CF9B7C0" w14:textId="77777777" w:rsidTr="00035C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right w:val="single" w:sz="4" w:space="0" w:color="A8D08D" w:themeColor="accent6" w:themeTint="99"/>
            </w:tcBorders>
            <w:noWrap/>
            <w:hideMark/>
          </w:tcPr>
          <w:p w14:paraId="0FABEE64" w14:textId="77777777" w:rsidR="00B655FF" w:rsidRPr="00B86F04" w:rsidRDefault="00B655FF" w:rsidP="00035C79">
            <w:pPr>
              <w:spacing w:before="60" w:after="60"/>
              <w:jc w:val="left"/>
              <w:rPr>
                <w:rFonts w:cs="Calibri"/>
                <w:color w:val="000000"/>
                <w:lang w:eastAsia="el-GR"/>
              </w:rPr>
            </w:pPr>
            <w:r w:rsidRPr="00B86F04">
              <w:rPr>
                <w:rFonts w:cstheme="minorHAnsi"/>
                <w:color w:val="000000"/>
                <w:lang w:eastAsia="el-GR"/>
              </w:rPr>
              <w:t>Μονάδα μέτρησης</w:t>
            </w:r>
          </w:p>
        </w:tc>
        <w:tc>
          <w:tcPr>
            <w:tcW w:w="3808" w:type="pct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noWrap/>
            <w:vAlign w:val="center"/>
          </w:tcPr>
          <w:p w14:paraId="51E518EA" w14:textId="77777777" w:rsidR="00B655FF" w:rsidRPr="004C2F41" w:rsidRDefault="00B655FF" w:rsidP="00035C79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C2F41">
              <w:rPr>
                <w:color w:val="000000"/>
              </w:rPr>
              <w:t xml:space="preserve">Αριθμός </w:t>
            </w:r>
            <w:r>
              <w:rPr>
                <w:color w:val="000000"/>
              </w:rPr>
              <w:t>φορέων</w:t>
            </w:r>
          </w:p>
        </w:tc>
      </w:tr>
      <w:tr w:rsidR="00B655FF" w:rsidRPr="00DB686A" w14:paraId="2B4D5A69" w14:textId="77777777" w:rsidTr="00035C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right w:val="single" w:sz="4" w:space="0" w:color="A8D08D" w:themeColor="accent6" w:themeTint="99"/>
            </w:tcBorders>
            <w:noWrap/>
            <w:hideMark/>
          </w:tcPr>
          <w:p w14:paraId="730B2C6B" w14:textId="77777777" w:rsidR="00B655FF" w:rsidRPr="00B86F04" w:rsidRDefault="00B655FF" w:rsidP="00035C79">
            <w:pPr>
              <w:spacing w:before="60" w:after="60"/>
              <w:jc w:val="left"/>
              <w:rPr>
                <w:rFonts w:cs="Calibri"/>
                <w:color w:val="000000"/>
                <w:lang w:eastAsia="el-GR"/>
              </w:rPr>
            </w:pPr>
            <w:r w:rsidRPr="00B86F04">
              <w:rPr>
                <w:rFonts w:cstheme="minorHAnsi"/>
                <w:color w:val="000000"/>
                <w:lang w:eastAsia="el-GR"/>
              </w:rPr>
              <w:t>Στόχος</w:t>
            </w:r>
          </w:p>
        </w:tc>
        <w:tc>
          <w:tcPr>
            <w:tcW w:w="3808" w:type="pct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noWrap/>
            <w:vAlign w:val="center"/>
          </w:tcPr>
          <w:p w14:paraId="0EB405C0" w14:textId="77777777" w:rsidR="00B655FF" w:rsidRPr="00DB686A" w:rsidRDefault="00B655FF" w:rsidP="00035C79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DB686A">
              <w:rPr>
                <w:color w:val="000000"/>
              </w:rPr>
              <w:t xml:space="preserve">Είναι η τιμή που αναμένεται στο τέλος της προγραμματικής περιόδου. </w:t>
            </w:r>
          </w:p>
        </w:tc>
      </w:tr>
      <w:tr w:rsidR="00B655FF" w:rsidRPr="00DB686A" w14:paraId="09AC9BDD" w14:textId="77777777" w:rsidTr="00B655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noWrap/>
            <w:hideMark/>
          </w:tcPr>
          <w:p w14:paraId="5DA31131" w14:textId="77777777" w:rsidR="00B655FF" w:rsidRPr="00B86F04" w:rsidRDefault="00B655FF" w:rsidP="00035C79">
            <w:pPr>
              <w:spacing w:before="60" w:after="60"/>
              <w:jc w:val="left"/>
              <w:rPr>
                <w:rFonts w:cs="Calibri"/>
                <w:color w:val="000000"/>
                <w:lang w:eastAsia="el-GR"/>
              </w:rPr>
            </w:pPr>
            <w:r w:rsidRPr="00B86F04">
              <w:rPr>
                <w:rFonts w:cstheme="minorHAnsi"/>
                <w:color w:val="000000"/>
                <w:lang w:eastAsia="el-GR"/>
              </w:rPr>
              <w:t>Τιμή Βάσης</w:t>
            </w:r>
          </w:p>
        </w:tc>
        <w:tc>
          <w:tcPr>
            <w:tcW w:w="3808" w:type="pct"/>
            <w:noWrap/>
          </w:tcPr>
          <w:p w14:paraId="53D7678E" w14:textId="77777777" w:rsidR="00B655FF" w:rsidRPr="00DB686A" w:rsidRDefault="00B655FF" w:rsidP="00035C79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DB686A">
              <w:rPr>
                <w:color w:val="000000"/>
              </w:rPr>
              <w:t>0</w:t>
            </w:r>
          </w:p>
        </w:tc>
      </w:tr>
      <w:tr w:rsidR="00B655FF" w:rsidRPr="004C2F41" w14:paraId="5580AB7F" w14:textId="77777777" w:rsidTr="00B655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noWrap/>
            <w:hideMark/>
          </w:tcPr>
          <w:p w14:paraId="3DE428A1" w14:textId="77777777" w:rsidR="00B655FF" w:rsidRPr="00B86F04" w:rsidRDefault="00B655FF" w:rsidP="00035C79">
            <w:pPr>
              <w:spacing w:before="60" w:after="60"/>
              <w:jc w:val="left"/>
              <w:rPr>
                <w:rFonts w:cs="Calibri"/>
                <w:color w:val="FF0000"/>
                <w:lang w:eastAsia="el-GR"/>
              </w:rPr>
            </w:pPr>
            <w:r w:rsidRPr="00B86F04">
              <w:rPr>
                <w:rFonts w:cstheme="minorHAnsi"/>
                <w:lang w:eastAsia="el-GR"/>
              </w:rPr>
              <w:t>Κατηγοριοποίηση</w:t>
            </w:r>
          </w:p>
        </w:tc>
        <w:tc>
          <w:tcPr>
            <w:tcW w:w="3808" w:type="pct"/>
            <w:noWrap/>
          </w:tcPr>
          <w:p w14:paraId="74F77CEE" w14:textId="77777777" w:rsidR="00B655FF" w:rsidRPr="004C2F41" w:rsidRDefault="00B655FF" w:rsidP="00035C7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C2F41">
              <w:rPr>
                <w:color w:val="000000"/>
              </w:rPr>
              <w:t>Ανά κατηγορία περιφέρειας</w:t>
            </w:r>
            <w:r>
              <w:rPr>
                <w:color w:val="000000"/>
              </w:rPr>
              <w:t>.</w:t>
            </w:r>
          </w:p>
        </w:tc>
      </w:tr>
      <w:tr w:rsidR="00B655FF" w:rsidRPr="00DB686A" w14:paraId="07A5C27E" w14:textId="77777777" w:rsidTr="00B655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noWrap/>
            <w:hideMark/>
          </w:tcPr>
          <w:p w14:paraId="44401CD9" w14:textId="77777777" w:rsidR="00B655FF" w:rsidRPr="00B86F04" w:rsidRDefault="00B655FF" w:rsidP="00035C79">
            <w:pPr>
              <w:spacing w:before="60" w:after="60"/>
              <w:jc w:val="left"/>
              <w:rPr>
                <w:rFonts w:cs="Calibri"/>
                <w:color w:val="000000"/>
                <w:lang w:eastAsia="el-GR"/>
              </w:rPr>
            </w:pPr>
            <w:r w:rsidRPr="00B86F04">
              <w:rPr>
                <w:rFonts w:cstheme="minorHAnsi"/>
                <w:color w:val="000000"/>
                <w:lang w:eastAsia="el-GR"/>
              </w:rPr>
              <w:t>Τεκμηρίωση</w:t>
            </w:r>
          </w:p>
        </w:tc>
        <w:tc>
          <w:tcPr>
            <w:tcW w:w="3808" w:type="pct"/>
            <w:noWrap/>
          </w:tcPr>
          <w:p w14:paraId="6A9F9861" w14:textId="77777777" w:rsidR="00B655FF" w:rsidRPr="00DB686A" w:rsidRDefault="00B655FF" w:rsidP="00035C7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901B4">
              <w:rPr>
                <w:color w:val="000000"/>
              </w:rPr>
              <w:t>Για την αναφορά  του τρόπου με τον οποίο το ΕΚΤ+ συμβάλλει στο στόχο που ορίζεται στη συνθήκη για την ΕΕ (αρθρ.162) και για την εφαρμογή της αρχής 3 ‘Ίσες Ευκαιρίες’</w:t>
            </w:r>
            <w:r>
              <w:rPr>
                <w:color w:val="000000"/>
              </w:rPr>
              <w:t xml:space="preserve"> και της αρχής 11 </w:t>
            </w:r>
            <w:r w:rsidRPr="00962758">
              <w:rPr>
                <w:color w:val="000000"/>
              </w:rPr>
              <w:t>“Φροντίδα και υποστήριξη των παιδιών”</w:t>
            </w:r>
            <w:r w:rsidRPr="00A901B4">
              <w:rPr>
                <w:color w:val="000000"/>
              </w:rPr>
              <w:t xml:space="preserve"> του Ευρωπαϊκού Πυλώνα Κοινωνικών Δικαιωμάτων και για την εφαρμογή της Σύστασης του Συμβουλίου (Δεκέμβριος 2013) για αποτελεσματικά μέτρα ένταξης των Ρομά στα Κ-Μ.</w:t>
            </w:r>
          </w:p>
        </w:tc>
      </w:tr>
      <w:tr w:rsidR="00B655FF" w:rsidRPr="00002ADC" w14:paraId="65D9ADB8" w14:textId="77777777" w:rsidTr="00B655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noWrap/>
            <w:hideMark/>
          </w:tcPr>
          <w:p w14:paraId="7D231BE9" w14:textId="77777777" w:rsidR="00B655FF" w:rsidRPr="00D21011" w:rsidRDefault="00B655FF" w:rsidP="00035C79">
            <w:pPr>
              <w:spacing w:before="60" w:after="60"/>
              <w:jc w:val="left"/>
              <w:rPr>
                <w:rFonts w:cs="Calibri"/>
                <w:color w:val="000000"/>
                <w:lang w:eastAsia="el-GR"/>
              </w:rPr>
            </w:pPr>
            <w:r w:rsidRPr="00D21011">
              <w:rPr>
                <w:rFonts w:cstheme="minorHAnsi"/>
                <w:color w:val="000000"/>
                <w:lang w:eastAsia="el-GR"/>
              </w:rPr>
              <w:t>Συλλογή δεδομένων</w:t>
            </w:r>
          </w:p>
        </w:tc>
        <w:tc>
          <w:tcPr>
            <w:tcW w:w="3808" w:type="pct"/>
            <w:noWrap/>
          </w:tcPr>
          <w:p w14:paraId="46F2A611" w14:textId="77777777" w:rsidR="00B655FF" w:rsidRPr="00002ADC" w:rsidRDefault="00B655FF" w:rsidP="00035C7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B957F9">
              <w:rPr>
                <w:color w:val="000000"/>
              </w:rPr>
              <w:t xml:space="preserve">Αυτή η πληροφορία συλλέγεται από </w:t>
            </w:r>
            <w:r>
              <w:rPr>
                <w:color w:val="000000"/>
              </w:rPr>
              <w:t xml:space="preserve">τον Δικαιούχο </w:t>
            </w:r>
          </w:p>
        </w:tc>
      </w:tr>
      <w:tr w:rsidR="00B655FF" w:rsidRPr="00DB686A" w14:paraId="62528EB8" w14:textId="77777777" w:rsidTr="00B655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noWrap/>
            <w:hideMark/>
          </w:tcPr>
          <w:p w14:paraId="6AEA59FC" w14:textId="77777777" w:rsidR="00B655FF" w:rsidRPr="00B86F04" w:rsidRDefault="00B655FF" w:rsidP="00035C79">
            <w:pPr>
              <w:spacing w:before="60" w:after="60"/>
              <w:jc w:val="left"/>
              <w:rPr>
                <w:rFonts w:cs="Calibri"/>
                <w:color w:val="000000"/>
                <w:lang w:eastAsia="el-GR"/>
              </w:rPr>
            </w:pPr>
            <w:r w:rsidRPr="00B86F04">
              <w:rPr>
                <w:rFonts w:cstheme="minorHAnsi"/>
                <w:color w:val="000000"/>
                <w:lang w:eastAsia="el-GR"/>
              </w:rPr>
              <w:t>Συχνότητα αναφοράς</w:t>
            </w:r>
          </w:p>
        </w:tc>
        <w:tc>
          <w:tcPr>
            <w:tcW w:w="3808" w:type="pct"/>
            <w:noWrap/>
          </w:tcPr>
          <w:p w14:paraId="3B8B1933" w14:textId="77777777" w:rsidR="00B655FF" w:rsidRPr="00DB686A" w:rsidRDefault="00B655FF" w:rsidP="00035C79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B86F04">
              <w:rPr>
                <w:rFonts w:cstheme="minorHAnsi"/>
                <w:color w:val="000000"/>
                <w:lang w:eastAsia="el-GR"/>
              </w:rPr>
              <w:t>Δύο φορές ετησίως, τέλος Ιανουαρίου και τέλος Ιουλίου, ξεκινώντας από 31.1.2022 και έως το 2030</w:t>
            </w:r>
          </w:p>
        </w:tc>
      </w:tr>
      <w:tr w:rsidR="00B655FF" w:rsidRPr="00A51039" w14:paraId="56EA1FDD" w14:textId="77777777" w:rsidTr="00B655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noWrap/>
            <w:hideMark/>
          </w:tcPr>
          <w:p w14:paraId="143A16D7" w14:textId="77777777" w:rsidR="00B655FF" w:rsidRPr="00B86F04" w:rsidRDefault="00B655FF" w:rsidP="00035C79">
            <w:pPr>
              <w:spacing w:before="60" w:after="60"/>
              <w:jc w:val="left"/>
              <w:rPr>
                <w:rFonts w:cs="Calibri"/>
                <w:color w:val="000000"/>
                <w:lang w:eastAsia="el-GR"/>
              </w:rPr>
            </w:pPr>
            <w:r w:rsidRPr="00B86F04">
              <w:rPr>
                <w:rFonts w:cstheme="minorHAnsi"/>
                <w:color w:val="000000"/>
                <w:lang w:eastAsia="el-GR"/>
              </w:rPr>
              <w:t>Σύνδεση με δείκτες</w:t>
            </w:r>
          </w:p>
        </w:tc>
        <w:tc>
          <w:tcPr>
            <w:tcW w:w="3808" w:type="pct"/>
          </w:tcPr>
          <w:p w14:paraId="138B0276" w14:textId="77777777" w:rsidR="00B655FF" w:rsidRPr="00A51039" w:rsidRDefault="00B655FF" w:rsidP="00035C79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5A2659">
              <w:rPr>
                <w:color w:val="000000"/>
              </w:rPr>
              <w:t>Δεν υπάρχει</w:t>
            </w:r>
            <w:r w:rsidRPr="00A51039">
              <w:rPr>
                <w:color w:val="000000"/>
              </w:rPr>
              <w:t xml:space="preserve"> </w:t>
            </w:r>
          </w:p>
        </w:tc>
      </w:tr>
      <w:tr w:rsidR="00B655FF" w:rsidRPr="005A2659" w14:paraId="066F42DA" w14:textId="77777777" w:rsidTr="00B655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noWrap/>
            <w:hideMark/>
          </w:tcPr>
          <w:p w14:paraId="6ED5478F" w14:textId="77777777" w:rsidR="00B655FF" w:rsidRPr="00B86F04" w:rsidRDefault="00B655FF" w:rsidP="00035C79">
            <w:pPr>
              <w:spacing w:before="60" w:after="60"/>
              <w:jc w:val="left"/>
              <w:rPr>
                <w:rFonts w:cs="Calibri"/>
                <w:color w:val="000000"/>
                <w:lang w:eastAsia="el-GR"/>
              </w:rPr>
            </w:pPr>
            <w:r w:rsidRPr="00B86F04">
              <w:rPr>
                <w:rFonts w:cstheme="minorHAnsi"/>
                <w:color w:val="000000"/>
                <w:lang w:eastAsia="el-GR"/>
              </w:rPr>
              <w:t>Επικύρωση</w:t>
            </w:r>
          </w:p>
        </w:tc>
        <w:tc>
          <w:tcPr>
            <w:tcW w:w="3808" w:type="pct"/>
            <w:noWrap/>
          </w:tcPr>
          <w:p w14:paraId="072736D5" w14:textId="77777777" w:rsidR="00B655FF" w:rsidRPr="005A2659" w:rsidRDefault="00B655FF" w:rsidP="00035C79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Σε περιπτώσεις που ο φορέας που ωφελείται από τις παρεμβάσεις αυτές είναι ο Δήμος, η τιμή του δείκτη </w:t>
            </w:r>
            <w:r>
              <w:rPr>
                <w:color w:val="000000"/>
                <w:lang w:val="en-US"/>
              </w:rPr>
              <w:t>PSO</w:t>
            </w:r>
            <w:r w:rsidRPr="00A51039">
              <w:rPr>
                <w:color w:val="000000"/>
              </w:rPr>
              <w:t xml:space="preserve">795 </w:t>
            </w:r>
            <w:r>
              <w:rPr>
                <w:color w:val="000000"/>
              </w:rPr>
              <w:t xml:space="preserve">ταυτίζεται με την τιμή του δείκτη </w:t>
            </w:r>
            <w:r>
              <w:rPr>
                <w:color w:val="000000"/>
                <w:lang w:val="en-US"/>
              </w:rPr>
              <w:t>EECO</w:t>
            </w:r>
            <w:r w:rsidRPr="00A51039">
              <w:rPr>
                <w:color w:val="000000"/>
              </w:rPr>
              <w:t>18</w:t>
            </w:r>
          </w:p>
        </w:tc>
      </w:tr>
    </w:tbl>
    <w:p w14:paraId="107B9E59" w14:textId="77777777" w:rsidR="00E47A06" w:rsidRDefault="00E47A06"/>
    <w:tbl>
      <w:tblPr>
        <w:tblStyle w:val="2-26"/>
        <w:tblW w:w="5000" w:type="pct"/>
        <w:tblBorders>
          <w:top w:val="single" w:sz="4" w:space="0" w:color="58B6C0"/>
          <w:left w:val="single" w:sz="4" w:space="0" w:color="58B6C0"/>
          <w:bottom w:val="single" w:sz="4" w:space="0" w:color="58B6C0"/>
          <w:right w:val="single" w:sz="4" w:space="0" w:color="58B6C0"/>
          <w:insideH w:val="single" w:sz="4" w:space="0" w:color="58B6C0"/>
          <w:insideV w:val="single" w:sz="4" w:space="0" w:color="58B6C0"/>
        </w:tblBorders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2827"/>
        <w:gridCol w:w="5469"/>
      </w:tblGrid>
      <w:tr w:rsidR="00B655FF" w:rsidRPr="00A97D3D" w14:paraId="765410CD" w14:textId="77777777" w:rsidTr="00035C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704" w:type="pct"/>
            <w:tcBorders>
              <w:top w:val="single" w:sz="4" w:space="0" w:color="58B6C0"/>
              <w:bottom w:val="single" w:sz="12" w:space="0" w:color="58B6C0"/>
              <w:right w:val="single" w:sz="4" w:space="0" w:color="58B6C0"/>
            </w:tcBorders>
            <w:shd w:val="clear" w:color="auto" w:fill="F2F3F4"/>
          </w:tcPr>
          <w:p w14:paraId="543A9E94" w14:textId="77777777" w:rsidR="00B655FF" w:rsidRPr="00A97D3D" w:rsidRDefault="00B655FF" w:rsidP="00035C79">
            <w:pPr>
              <w:widowControl w:val="0"/>
              <w:autoSpaceDE w:val="0"/>
              <w:autoSpaceDN w:val="0"/>
              <w:spacing w:before="60" w:after="60" w:line="280" w:lineRule="atLeast"/>
              <w:ind w:left="108"/>
              <w:jc w:val="center"/>
              <w:rPr>
                <w:rFonts w:cs="Calibri"/>
                <w:sz w:val="21"/>
                <w:szCs w:val="21"/>
                <w:lang w:eastAsia="el-GR" w:bidi="el-GR"/>
              </w:rPr>
            </w:pPr>
            <w:r w:rsidRPr="00A97D3D">
              <w:rPr>
                <w:rFonts w:cs="Calibri"/>
                <w:sz w:val="21"/>
                <w:szCs w:val="21"/>
                <w:lang w:eastAsia="el-GR" w:bidi="el-GR"/>
              </w:rPr>
              <w:t>Κριτήριο RACER</w:t>
            </w:r>
          </w:p>
        </w:tc>
        <w:tc>
          <w:tcPr>
            <w:tcW w:w="3296" w:type="pct"/>
            <w:tcBorders>
              <w:top w:val="single" w:sz="4" w:space="0" w:color="58B6C0"/>
              <w:left w:val="single" w:sz="4" w:space="0" w:color="58B6C0"/>
              <w:bottom w:val="single" w:sz="12" w:space="0" w:color="58B6C0"/>
            </w:tcBorders>
            <w:shd w:val="clear" w:color="auto" w:fill="F2F3F4"/>
          </w:tcPr>
          <w:p w14:paraId="67E2794B" w14:textId="77777777" w:rsidR="00B655FF" w:rsidRPr="00A97D3D" w:rsidRDefault="00B655FF" w:rsidP="00035C79">
            <w:pPr>
              <w:widowControl w:val="0"/>
              <w:autoSpaceDE w:val="0"/>
              <w:autoSpaceDN w:val="0"/>
              <w:spacing w:before="60" w:after="60" w:line="280" w:lineRule="atLeast"/>
              <w:ind w:left="106"/>
              <w:jc w:val="center"/>
              <w:rPr>
                <w:rFonts w:cs="Calibri"/>
                <w:sz w:val="21"/>
                <w:szCs w:val="21"/>
                <w:lang w:eastAsia="el-GR" w:bidi="el-GR"/>
              </w:rPr>
            </w:pPr>
            <w:r w:rsidRPr="00A97D3D">
              <w:rPr>
                <w:rFonts w:cs="Calibri"/>
                <w:sz w:val="21"/>
                <w:szCs w:val="21"/>
                <w:lang w:eastAsia="el-GR" w:bidi="el-GR"/>
              </w:rPr>
              <w:t>Τεκμηρίωση κάλυψης κριτηρίου</w:t>
            </w:r>
          </w:p>
        </w:tc>
      </w:tr>
      <w:tr w:rsidR="00B655FF" w:rsidRPr="00743DD7" w14:paraId="396A70CC" w14:textId="77777777" w:rsidTr="00035C79">
        <w:tc>
          <w:tcPr>
            <w:tcW w:w="1704" w:type="pct"/>
            <w:tcBorders>
              <w:top w:val="single" w:sz="12" w:space="0" w:color="58B6C0"/>
            </w:tcBorders>
          </w:tcPr>
          <w:p w14:paraId="12159185" w14:textId="77777777" w:rsidR="00B655FF" w:rsidRPr="00A97D3D" w:rsidRDefault="00B655FF" w:rsidP="00035C79">
            <w:pPr>
              <w:widowControl w:val="0"/>
              <w:autoSpaceDE w:val="0"/>
              <w:autoSpaceDN w:val="0"/>
              <w:spacing w:before="60" w:after="60" w:line="280" w:lineRule="atLeast"/>
              <w:jc w:val="left"/>
              <w:rPr>
                <w:rFonts w:cs="Calibri"/>
                <w:b/>
                <w:bCs/>
                <w:sz w:val="21"/>
                <w:szCs w:val="21"/>
                <w:lang w:val="el" w:eastAsia="el-GR" w:bidi="el-GR"/>
              </w:rPr>
            </w:pPr>
            <w:r w:rsidRPr="00A97D3D">
              <w:rPr>
                <w:rFonts w:cs="Calibri"/>
                <w:b/>
                <w:bCs/>
                <w:sz w:val="21"/>
                <w:szCs w:val="21"/>
                <w:lang w:val="el" w:eastAsia="el-GR" w:bidi="el-GR"/>
              </w:rPr>
              <w:t>Συναφής</w:t>
            </w:r>
          </w:p>
          <w:p w14:paraId="607C5755" w14:textId="77777777" w:rsidR="00B655FF" w:rsidRPr="00CD49E7" w:rsidRDefault="00B655FF" w:rsidP="00035C79">
            <w:pPr>
              <w:widowControl w:val="0"/>
              <w:autoSpaceDE w:val="0"/>
              <w:autoSpaceDN w:val="0"/>
              <w:jc w:val="left"/>
              <w:rPr>
                <w:rFonts w:cs="Calibri"/>
                <w:b/>
                <w:bCs/>
                <w:i/>
                <w:iCs/>
                <w:sz w:val="20"/>
                <w:szCs w:val="20"/>
                <w:lang w:eastAsia="el-GR" w:bidi="el-GR"/>
              </w:rPr>
            </w:pPr>
            <w:r w:rsidRPr="00CD49E7">
              <w:rPr>
                <w:rFonts w:cs="Calibri"/>
                <w:i/>
                <w:iCs/>
                <w:color w:val="3494BA"/>
                <w:sz w:val="20"/>
                <w:szCs w:val="20"/>
                <w:lang w:val="el" w:eastAsia="el-GR" w:bidi="el-GR"/>
              </w:rPr>
              <w:t>Υπάρχει ισχυρός συσχετισμός με τον στόχο που επιδιώκει να επιτύχει το πρόγραμμα</w:t>
            </w:r>
            <w:r w:rsidRPr="00CD49E7">
              <w:rPr>
                <w:rFonts w:cs="Calibri"/>
                <w:i/>
                <w:iCs/>
                <w:color w:val="3494BA"/>
                <w:sz w:val="20"/>
                <w:szCs w:val="20"/>
                <w:lang w:eastAsia="el-GR" w:bidi="el-GR"/>
              </w:rPr>
              <w:t xml:space="preserve"> </w:t>
            </w:r>
            <w:r w:rsidRPr="00CD49E7">
              <w:rPr>
                <w:rFonts w:cs="Calibri"/>
                <w:i/>
                <w:iCs/>
                <w:color w:val="3494BA"/>
                <w:sz w:val="20"/>
                <w:szCs w:val="20"/>
                <w:lang w:val="el" w:eastAsia="el-GR" w:bidi="el-GR"/>
              </w:rPr>
              <w:t>/</w:t>
            </w:r>
            <w:r w:rsidRPr="00CD49E7">
              <w:rPr>
                <w:rFonts w:cs="Calibri"/>
                <w:i/>
                <w:iCs/>
                <w:color w:val="3494BA"/>
                <w:sz w:val="20"/>
                <w:szCs w:val="20"/>
                <w:lang w:eastAsia="el-GR" w:bidi="el-GR"/>
              </w:rPr>
              <w:t xml:space="preserve"> </w:t>
            </w:r>
            <w:r w:rsidRPr="00CD49E7">
              <w:rPr>
                <w:rFonts w:cs="Calibri"/>
                <w:i/>
                <w:iCs/>
                <w:color w:val="3494BA"/>
                <w:sz w:val="20"/>
                <w:szCs w:val="20"/>
                <w:lang w:val="el" w:eastAsia="el-GR" w:bidi="el-GR"/>
              </w:rPr>
              <w:t>πολιτική;</w:t>
            </w:r>
          </w:p>
        </w:tc>
        <w:tc>
          <w:tcPr>
            <w:tcW w:w="3296" w:type="pct"/>
            <w:tcBorders>
              <w:top w:val="single" w:sz="12" w:space="0" w:color="58B6C0"/>
            </w:tcBorders>
          </w:tcPr>
          <w:p w14:paraId="1D2F44AD" w14:textId="77777777" w:rsidR="00B655FF" w:rsidRPr="00743DD7" w:rsidRDefault="00B655FF" w:rsidP="00035C79">
            <w:pPr>
              <w:spacing w:before="60" w:after="60"/>
              <w:rPr>
                <w:rFonts w:cstheme="minorHAnsi"/>
                <w:color w:val="000000"/>
                <w:sz w:val="20"/>
                <w:szCs w:val="20"/>
                <w:lang w:eastAsia="el-GR"/>
              </w:rPr>
            </w:pPr>
            <w:r w:rsidRPr="00743DD7">
              <w:rPr>
                <w:rFonts w:cstheme="minorHAnsi"/>
                <w:color w:val="000000"/>
                <w:sz w:val="20"/>
                <w:szCs w:val="20"/>
                <w:lang w:eastAsia="el-GR"/>
              </w:rPr>
              <w:t>Ο δείκτης έχει μεγάλη συνάφεια και συνδέεται στενά με τους επιδιωκόμενους στόχους των δράσεων και τη λογική της παρέμβασης που αφορούν στην  ενίσχυση των Δήμων ή/και ΜΚΟ για την υλοποίηση προγραμμάτων ενίσχυσης παιδιών Ρομά</w:t>
            </w:r>
            <w:r>
              <w:rPr>
                <w:rFonts w:cstheme="minorHAnsi"/>
                <w:color w:val="000000"/>
                <w:sz w:val="20"/>
                <w:szCs w:val="20"/>
                <w:lang w:eastAsia="el-GR"/>
              </w:rPr>
              <w:t>.</w:t>
            </w:r>
          </w:p>
        </w:tc>
      </w:tr>
      <w:tr w:rsidR="00B655FF" w:rsidRPr="00743DD7" w14:paraId="75EE4A4A" w14:textId="77777777" w:rsidTr="00035C79">
        <w:tc>
          <w:tcPr>
            <w:tcW w:w="1704" w:type="pct"/>
          </w:tcPr>
          <w:p w14:paraId="437614AE" w14:textId="77777777" w:rsidR="00B655FF" w:rsidRPr="00A97D3D" w:rsidRDefault="00B655FF" w:rsidP="00035C79">
            <w:pPr>
              <w:widowControl w:val="0"/>
              <w:autoSpaceDE w:val="0"/>
              <w:autoSpaceDN w:val="0"/>
              <w:spacing w:before="60" w:after="60" w:line="280" w:lineRule="atLeast"/>
              <w:jc w:val="left"/>
              <w:rPr>
                <w:rFonts w:cs="Calibri"/>
                <w:b/>
                <w:bCs/>
                <w:sz w:val="21"/>
                <w:szCs w:val="21"/>
                <w:lang w:val="el" w:eastAsia="el-GR" w:bidi="el-GR"/>
              </w:rPr>
            </w:pPr>
            <w:r w:rsidRPr="00A97D3D">
              <w:rPr>
                <w:rFonts w:cs="Calibri"/>
                <w:b/>
                <w:bCs/>
                <w:sz w:val="21"/>
                <w:szCs w:val="21"/>
                <w:lang w:val="el" w:eastAsia="el-GR" w:bidi="el-GR"/>
              </w:rPr>
              <w:t>Αποδεκτός</w:t>
            </w:r>
          </w:p>
          <w:p w14:paraId="2404377F" w14:textId="77777777" w:rsidR="00B655FF" w:rsidRPr="00CD49E7" w:rsidRDefault="00B655FF" w:rsidP="00035C79">
            <w:pPr>
              <w:widowControl w:val="0"/>
              <w:autoSpaceDE w:val="0"/>
              <w:autoSpaceDN w:val="0"/>
              <w:jc w:val="left"/>
              <w:rPr>
                <w:rFonts w:cs="Calibri"/>
                <w:i/>
                <w:iCs/>
                <w:sz w:val="20"/>
                <w:szCs w:val="20"/>
                <w:lang w:val="el" w:eastAsia="el-GR" w:bidi="el-GR"/>
              </w:rPr>
            </w:pPr>
            <w:r w:rsidRPr="00CD49E7">
              <w:rPr>
                <w:rFonts w:cs="Calibri"/>
                <w:i/>
                <w:iCs/>
                <w:color w:val="3494BA"/>
                <w:sz w:val="20"/>
                <w:szCs w:val="20"/>
                <w:lang w:val="el" w:eastAsia="el-GR" w:bidi="el-GR"/>
              </w:rPr>
              <w:t>Μπορεί να γίνει εύκολα κατανοητός και αποδεκτός από όλα τα ενδιαφερόμενα μέρη;</w:t>
            </w:r>
          </w:p>
        </w:tc>
        <w:tc>
          <w:tcPr>
            <w:tcW w:w="3296" w:type="pct"/>
          </w:tcPr>
          <w:p w14:paraId="50D1C646" w14:textId="77777777" w:rsidR="00B655FF" w:rsidRPr="00743DD7" w:rsidRDefault="00B655FF" w:rsidP="00035C79">
            <w:pPr>
              <w:spacing w:before="60" w:after="60"/>
              <w:rPr>
                <w:color w:val="000000"/>
                <w:sz w:val="20"/>
                <w:szCs w:val="20"/>
                <w:lang w:bidi="el-GR"/>
              </w:rPr>
            </w:pPr>
            <w:r w:rsidRPr="00743DD7">
              <w:rPr>
                <w:color w:val="000000"/>
                <w:sz w:val="20"/>
                <w:szCs w:val="20"/>
                <w:lang w:bidi="el-GR"/>
              </w:rPr>
              <w:t>Ο δείκτης είναι εύκολα κατανοητός, τόσο από τους Δικαιούχους, όσο και από τις Διαχειριστικές Αρχές, καθώς μετρά τον αριθμό φορέων που υλοποιούν προγράμματα ενίσχυσης παιδιών Ρομά.</w:t>
            </w:r>
          </w:p>
          <w:p w14:paraId="1AB03BAE" w14:textId="77777777" w:rsidR="00B655FF" w:rsidRPr="00743DD7" w:rsidRDefault="00B655FF" w:rsidP="00035C79">
            <w:pPr>
              <w:spacing w:before="60" w:after="60"/>
              <w:rPr>
                <w:rFonts w:cstheme="minorHAnsi"/>
                <w:color w:val="000000"/>
                <w:sz w:val="20"/>
                <w:szCs w:val="20"/>
                <w:lang w:eastAsia="el-GR"/>
              </w:rPr>
            </w:pPr>
            <w:r w:rsidRPr="00743DD7">
              <w:rPr>
                <w:color w:val="000000"/>
                <w:sz w:val="20"/>
                <w:szCs w:val="20"/>
                <w:lang w:bidi="el-GR"/>
              </w:rPr>
              <w:t>Επίσης, ο δείκτης είναι αποδεκτός από τους εμπλεκόμενους φορείς, καθώς προτάθηκε από την ΕΥΣΕΚΤ και το περιεχόμενο του Δελτίου Ταυτότητας έχει αποτελέσει αντικείμενο διαβούλευσης.</w:t>
            </w:r>
          </w:p>
        </w:tc>
      </w:tr>
      <w:tr w:rsidR="00B655FF" w:rsidRPr="00743DD7" w14:paraId="7117186A" w14:textId="77777777" w:rsidTr="00035C79">
        <w:tc>
          <w:tcPr>
            <w:tcW w:w="1704" w:type="pct"/>
          </w:tcPr>
          <w:p w14:paraId="51A4EF0B" w14:textId="77777777" w:rsidR="00B655FF" w:rsidRPr="00A97D3D" w:rsidRDefault="00B655FF" w:rsidP="00035C79">
            <w:pPr>
              <w:widowControl w:val="0"/>
              <w:autoSpaceDE w:val="0"/>
              <w:autoSpaceDN w:val="0"/>
              <w:spacing w:before="60" w:after="60" w:line="280" w:lineRule="atLeast"/>
              <w:jc w:val="left"/>
              <w:rPr>
                <w:rFonts w:cs="Calibri"/>
                <w:b/>
                <w:bCs/>
                <w:sz w:val="21"/>
                <w:szCs w:val="21"/>
                <w:lang w:eastAsia="el-GR" w:bidi="el-GR"/>
              </w:rPr>
            </w:pPr>
            <w:r w:rsidRPr="00A97D3D">
              <w:rPr>
                <w:rFonts w:cs="Calibri"/>
                <w:b/>
                <w:bCs/>
                <w:sz w:val="21"/>
                <w:szCs w:val="21"/>
                <w:lang w:val="el" w:eastAsia="el-GR" w:bidi="el-GR"/>
              </w:rPr>
              <w:lastRenderedPageBreak/>
              <w:t>Αξιόπιστος</w:t>
            </w:r>
          </w:p>
          <w:p w14:paraId="3F736412" w14:textId="77777777" w:rsidR="00B655FF" w:rsidRPr="00CD49E7" w:rsidRDefault="00B655FF" w:rsidP="00035C79">
            <w:pPr>
              <w:widowControl w:val="0"/>
              <w:autoSpaceDE w:val="0"/>
              <w:autoSpaceDN w:val="0"/>
              <w:jc w:val="left"/>
              <w:rPr>
                <w:rFonts w:cs="Calibri"/>
                <w:b/>
                <w:bCs/>
                <w:sz w:val="20"/>
                <w:szCs w:val="20"/>
                <w:lang w:eastAsia="el-GR" w:bidi="el-GR"/>
              </w:rPr>
            </w:pPr>
            <w:r w:rsidRPr="00CD49E7">
              <w:rPr>
                <w:rFonts w:cs="Calibri"/>
                <w:i/>
                <w:iCs/>
                <w:color w:val="3494BA"/>
                <w:sz w:val="20"/>
                <w:szCs w:val="20"/>
                <w:lang w:val="el" w:eastAsia="el-GR" w:bidi="el-GR"/>
              </w:rPr>
              <w:t>Είναι εύληπτος σε μη ειδικούς, ξεκάθαρος και εύκολα ερμηνευόμενος;</w:t>
            </w:r>
          </w:p>
        </w:tc>
        <w:tc>
          <w:tcPr>
            <w:tcW w:w="3296" w:type="pct"/>
          </w:tcPr>
          <w:p w14:paraId="48D2CFAB" w14:textId="77777777" w:rsidR="00B655FF" w:rsidRPr="00743DD7" w:rsidRDefault="00B655FF" w:rsidP="00035C79">
            <w:pPr>
              <w:spacing w:before="60" w:after="60"/>
              <w:rPr>
                <w:rFonts w:cs="Calibri"/>
                <w:sz w:val="20"/>
                <w:szCs w:val="20"/>
                <w:lang w:val="el" w:eastAsia="el-GR" w:bidi="el-GR"/>
              </w:rPr>
            </w:pPr>
            <w:r w:rsidRPr="00743DD7">
              <w:rPr>
                <w:rFonts w:cs="Calibri"/>
                <w:sz w:val="20"/>
                <w:szCs w:val="20"/>
                <w:lang w:val="el" w:eastAsia="el-GR" w:bidi="el-GR"/>
              </w:rPr>
              <w:t xml:space="preserve">Ο δείκτης αποδίδει με σαφήνεια το αντικείμενο της μέτρησης και είναι εύληπτος, καθώς δεν επιδέχεται παρερμηνείας από τους φορείς που θα τον χρησιμοποιήσουν. </w:t>
            </w:r>
          </w:p>
          <w:p w14:paraId="5A75B7C0" w14:textId="2C3B4203" w:rsidR="00B655FF" w:rsidRPr="00743DD7" w:rsidRDefault="00B655FF" w:rsidP="00035C79">
            <w:pPr>
              <w:spacing w:before="60" w:after="60"/>
              <w:rPr>
                <w:rFonts w:cstheme="minorHAnsi"/>
                <w:color w:val="000000"/>
                <w:sz w:val="20"/>
                <w:szCs w:val="20"/>
                <w:lang w:eastAsia="el-GR"/>
              </w:rPr>
            </w:pPr>
            <w:r w:rsidRPr="00743DD7">
              <w:rPr>
                <w:rFonts w:cs="Calibri"/>
                <w:sz w:val="20"/>
                <w:szCs w:val="20"/>
                <w:lang w:val="el" w:eastAsia="el-GR" w:bidi="el-GR"/>
              </w:rPr>
              <w:t xml:space="preserve">Ποσοτικοποιεί αξιόπιστα </w:t>
            </w:r>
            <w:r w:rsidRPr="00743DD7">
              <w:rPr>
                <w:rFonts w:cs="Calibri"/>
                <w:sz w:val="20"/>
                <w:szCs w:val="20"/>
                <w:lang w:eastAsia="el-GR" w:bidi="el-GR"/>
              </w:rPr>
              <w:t>τις</w:t>
            </w:r>
            <w:r w:rsidRPr="00743DD7">
              <w:rPr>
                <w:rFonts w:cs="Calibri"/>
                <w:sz w:val="20"/>
                <w:szCs w:val="20"/>
                <w:lang w:val="el" w:eastAsia="el-GR" w:bidi="el-GR"/>
              </w:rPr>
              <w:t xml:space="preserve"> αναμενόμενες εκροές, ως προς τον αριθμό των φορέων που υλοποιούν προγράμματα ενίσχυσης παιδιών Ρομά.</w:t>
            </w:r>
          </w:p>
        </w:tc>
      </w:tr>
      <w:tr w:rsidR="00B655FF" w:rsidRPr="00743DD7" w14:paraId="3451C92A" w14:textId="77777777" w:rsidTr="00035C79">
        <w:tc>
          <w:tcPr>
            <w:tcW w:w="1704" w:type="pct"/>
          </w:tcPr>
          <w:p w14:paraId="1E108848" w14:textId="77777777" w:rsidR="00B655FF" w:rsidRPr="00A97D3D" w:rsidRDefault="00B655FF" w:rsidP="00035C79">
            <w:pPr>
              <w:widowControl w:val="0"/>
              <w:autoSpaceDE w:val="0"/>
              <w:autoSpaceDN w:val="0"/>
              <w:spacing w:before="60" w:after="60" w:line="280" w:lineRule="atLeast"/>
              <w:jc w:val="left"/>
              <w:rPr>
                <w:rFonts w:cs="Calibri"/>
                <w:sz w:val="21"/>
                <w:szCs w:val="21"/>
                <w:lang w:val="el" w:eastAsia="el-GR" w:bidi="el-GR"/>
              </w:rPr>
            </w:pPr>
            <w:r w:rsidRPr="00A97D3D">
              <w:rPr>
                <w:rFonts w:cs="Calibri"/>
                <w:b/>
                <w:bCs/>
                <w:sz w:val="21"/>
                <w:szCs w:val="21"/>
                <w:lang w:val="el" w:eastAsia="el-GR" w:bidi="el-GR"/>
              </w:rPr>
              <w:t>Εύκολος</w:t>
            </w:r>
          </w:p>
          <w:p w14:paraId="7B48E9AD" w14:textId="77777777" w:rsidR="00B655FF" w:rsidRPr="00CD49E7" w:rsidRDefault="00B655FF" w:rsidP="00035C79">
            <w:pPr>
              <w:widowControl w:val="0"/>
              <w:autoSpaceDE w:val="0"/>
              <w:autoSpaceDN w:val="0"/>
              <w:jc w:val="left"/>
              <w:rPr>
                <w:rFonts w:cs="Calibri"/>
                <w:b/>
                <w:bCs/>
                <w:sz w:val="20"/>
                <w:szCs w:val="20"/>
                <w:lang w:eastAsia="el-GR" w:bidi="el-GR"/>
              </w:rPr>
            </w:pPr>
            <w:r w:rsidRPr="00CD49E7">
              <w:rPr>
                <w:rFonts w:cs="Calibri"/>
                <w:i/>
                <w:iCs/>
                <w:color w:val="3494BA"/>
                <w:sz w:val="20"/>
                <w:szCs w:val="20"/>
                <w:lang w:val="el" w:eastAsia="el-GR" w:bidi="el-GR"/>
              </w:rPr>
              <w:t>Είναι εφικτή η παρακολούθηση και η συλλογή δεδομένων με λογικό κόστος;</w:t>
            </w:r>
          </w:p>
        </w:tc>
        <w:tc>
          <w:tcPr>
            <w:tcW w:w="3296" w:type="pct"/>
          </w:tcPr>
          <w:p w14:paraId="3739828A" w14:textId="77777777" w:rsidR="00B655FF" w:rsidRPr="00743DD7" w:rsidRDefault="00B655FF" w:rsidP="00035C79">
            <w:pPr>
              <w:spacing w:before="60" w:after="60"/>
              <w:rPr>
                <w:rFonts w:cstheme="minorHAnsi"/>
                <w:color w:val="000000"/>
                <w:sz w:val="20"/>
                <w:szCs w:val="20"/>
                <w:lang w:eastAsia="el-GR"/>
              </w:rPr>
            </w:pPr>
            <w:r w:rsidRPr="00743DD7">
              <w:rPr>
                <w:color w:val="000000"/>
                <w:sz w:val="20"/>
                <w:szCs w:val="20"/>
              </w:rPr>
              <w:t xml:space="preserve">Η παρακολούθηση και η συλλογή δεδομένων είναι εφικτή και εύκολη, δεδομένου ότι η μέτρησή του θα γίνεται με βάση τα στοιχεία έναρξης των προγραμμάτων/παρεμβάσεων που θα δηλώνεται από τους Δικαιούχους. </w:t>
            </w:r>
          </w:p>
        </w:tc>
      </w:tr>
      <w:tr w:rsidR="00B655FF" w:rsidRPr="00743DD7" w14:paraId="0E167B8C" w14:textId="77777777" w:rsidTr="00035C79">
        <w:tc>
          <w:tcPr>
            <w:tcW w:w="1704" w:type="pct"/>
          </w:tcPr>
          <w:p w14:paraId="409F32B7" w14:textId="77777777" w:rsidR="00B655FF" w:rsidRPr="00A97D3D" w:rsidRDefault="00B655FF" w:rsidP="00035C79">
            <w:pPr>
              <w:widowControl w:val="0"/>
              <w:autoSpaceDE w:val="0"/>
              <w:autoSpaceDN w:val="0"/>
              <w:spacing w:before="60" w:after="60" w:line="280" w:lineRule="atLeast"/>
              <w:jc w:val="left"/>
              <w:rPr>
                <w:rFonts w:cs="Calibri"/>
                <w:sz w:val="21"/>
                <w:szCs w:val="21"/>
                <w:lang w:val="el" w:eastAsia="el-GR" w:bidi="el-GR"/>
              </w:rPr>
            </w:pPr>
            <w:r w:rsidRPr="00A97D3D">
              <w:rPr>
                <w:rFonts w:cs="Calibri"/>
                <w:b/>
                <w:bCs/>
                <w:sz w:val="21"/>
                <w:szCs w:val="21"/>
                <w:lang w:val="el" w:eastAsia="el-GR" w:bidi="el-GR"/>
              </w:rPr>
              <w:t>Ισχυρός</w:t>
            </w:r>
          </w:p>
          <w:p w14:paraId="366963E2" w14:textId="77777777" w:rsidR="00B655FF" w:rsidRPr="00CD49E7" w:rsidRDefault="00B655FF" w:rsidP="00035C79">
            <w:pPr>
              <w:widowControl w:val="0"/>
              <w:autoSpaceDE w:val="0"/>
              <w:autoSpaceDN w:val="0"/>
              <w:jc w:val="left"/>
              <w:rPr>
                <w:rFonts w:cs="Calibri"/>
                <w:b/>
                <w:bCs/>
                <w:sz w:val="20"/>
                <w:szCs w:val="20"/>
                <w:lang w:val="el" w:eastAsia="el-GR" w:bidi="el-GR"/>
              </w:rPr>
            </w:pPr>
            <w:r w:rsidRPr="00CD49E7">
              <w:rPr>
                <w:rFonts w:cs="Calibri"/>
                <w:i/>
                <w:iCs/>
                <w:color w:val="3494BA"/>
                <w:sz w:val="20"/>
                <w:szCs w:val="20"/>
                <w:lang w:val="el" w:eastAsia="el-GR" w:bidi="el-GR"/>
              </w:rPr>
              <w:t>Είναι αρκετά ευαίσθητος ώστε να παρακολουθεί τις αλλαγές αλλά να μην υπόκειται σε χειραγώγηση ή κατάχρηση;</w:t>
            </w:r>
          </w:p>
        </w:tc>
        <w:tc>
          <w:tcPr>
            <w:tcW w:w="3296" w:type="pct"/>
          </w:tcPr>
          <w:p w14:paraId="0429A0EF" w14:textId="77777777" w:rsidR="00B655FF" w:rsidRPr="00743DD7" w:rsidRDefault="00B655FF" w:rsidP="00035C79">
            <w:pPr>
              <w:spacing w:before="60" w:after="60"/>
              <w:rPr>
                <w:rFonts w:cstheme="minorHAnsi"/>
                <w:color w:val="000000"/>
                <w:sz w:val="20"/>
                <w:szCs w:val="20"/>
                <w:lang w:eastAsia="el-GR"/>
              </w:rPr>
            </w:pPr>
            <w:r w:rsidRPr="00743DD7">
              <w:rPr>
                <w:rFonts w:cstheme="minorHAnsi"/>
                <w:color w:val="000000"/>
                <w:sz w:val="20"/>
                <w:szCs w:val="20"/>
                <w:lang w:eastAsia="el-GR"/>
              </w:rPr>
              <w:t>Είναι ευαίσθητος στις αλλαγές, καθώς παρακολουθεί την προοδευτική καταγραφή των φορέων που υλοποιούν προγράμματα ενίσχυσης παιδιών Ρομά.</w:t>
            </w:r>
          </w:p>
          <w:p w14:paraId="4C0F9D68" w14:textId="77777777" w:rsidR="00B655FF" w:rsidRPr="00743DD7" w:rsidRDefault="00B655FF" w:rsidP="00035C79">
            <w:pPr>
              <w:spacing w:before="60" w:after="60"/>
              <w:rPr>
                <w:rFonts w:cstheme="minorHAnsi"/>
                <w:color w:val="000000"/>
                <w:sz w:val="20"/>
                <w:szCs w:val="20"/>
                <w:lang w:eastAsia="el-GR"/>
              </w:rPr>
            </w:pPr>
            <w:r w:rsidRPr="00743DD7">
              <w:rPr>
                <w:rFonts w:cstheme="minorHAnsi"/>
                <w:color w:val="000000"/>
                <w:sz w:val="20"/>
                <w:szCs w:val="20"/>
                <w:lang w:eastAsia="el-GR"/>
              </w:rPr>
              <w:t>Δεν επιδέχεται χειραγώγησης ή κατάχρησης, καθώς συνδέεται στενά με τις υλοποιούμενες παρεμβάσεις και μετρά τον αριθμό φορέων που υλοποιούν προγράμματα ενίσχυσης παιδιών Ρομά.</w:t>
            </w:r>
          </w:p>
        </w:tc>
      </w:tr>
    </w:tbl>
    <w:p w14:paraId="0F8E5865" w14:textId="77777777" w:rsidR="00B655FF" w:rsidRPr="00B86F04" w:rsidRDefault="00B655FF" w:rsidP="00B655FF"/>
    <w:p w14:paraId="532BD942" w14:textId="77777777" w:rsidR="00B655FF" w:rsidRDefault="00B655FF"/>
    <w:sectPr w:rsidR="00B655F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5FF"/>
    <w:rsid w:val="000F0656"/>
    <w:rsid w:val="00272BFC"/>
    <w:rsid w:val="00351E08"/>
    <w:rsid w:val="0049703D"/>
    <w:rsid w:val="009B2048"/>
    <w:rsid w:val="00B655FF"/>
    <w:rsid w:val="00D81DEA"/>
    <w:rsid w:val="00DD6CCF"/>
    <w:rsid w:val="00E4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A48EC"/>
  <w15:chartTrackingRefBased/>
  <w15:docId w15:val="{09C7D96A-B74D-448D-8F84-8207176BD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5FF"/>
    <w:pPr>
      <w:jc w:val="both"/>
    </w:pPr>
    <w:rPr>
      <w:rFonts w:ascii="Calibri" w:eastAsia="Times New Roman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655F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655F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655F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55F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655F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655FF"/>
    <w:pPr>
      <w:keepNext/>
      <w:keepLines/>
      <w:spacing w:before="40" w:after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655FF"/>
    <w:pPr>
      <w:keepNext/>
      <w:keepLines/>
      <w:spacing w:before="40" w:after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655FF"/>
    <w:pPr>
      <w:keepNext/>
      <w:keepLines/>
      <w:spacing w:after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655FF"/>
    <w:pPr>
      <w:keepNext/>
      <w:keepLines/>
      <w:spacing w:after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655F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655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655F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655FF"/>
    <w:rPr>
      <w:rFonts w:eastAsiaTheme="majorEastAsia" w:cstheme="majorBidi"/>
      <w:i/>
      <w:iCs/>
      <w:color w:val="2E74B5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655FF"/>
    <w:rPr>
      <w:rFonts w:eastAsiaTheme="majorEastAsia" w:cstheme="majorBidi"/>
      <w:color w:val="2E74B5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655FF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655FF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655FF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655F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655FF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B65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655FF"/>
    <w:pPr>
      <w:numPr>
        <w:ilvl w:val="1"/>
      </w:numPr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B655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655FF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B655F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655FF"/>
    <w:pPr>
      <w:ind w:left="720"/>
      <w:contextualSpacing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7">
    <w:name w:val="Intense Emphasis"/>
    <w:basedOn w:val="a0"/>
    <w:uiPriority w:val="21"/>
    <w:qFormat/>
    <w:rsid w:val="00B655FF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655F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B655FF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B655FF"/>
    <w:rPr>
      <w:b/>
      <w:bCs/>
      <w:smallCaps/>
      <w:color w:val="2E74B5" w:themeColor="accent1" w:themeShade="BF"/>
      <w:spacing w:val="5"/>
    </w:rPr>
  </w:style>
  <w:style w:type="table" w:styleId="1-6">
    <w:name w:val="Grid Table 1 Light Accent 6"/>
    <w:basedOn w:val="a1"/>
    <w:uiPriority w:val="46"/>
    <w:rsid w:val="00B655F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-26">
    <w:name w:val="Πίνακας 2 με πλέγμα - Έμφαση 26"/>
    <w:basedOn w:val="a1"/>
    <w:next w:val="2-2"/>
    <w:uiPriority w:val="47"/>
    <w:rsid w:val="00B655F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StyleRowBandSize w:val="1"/>
      <w:tblStyleColBandSize w:val="1"/>
      <w:tblBorders>
        <w:top w:val="single" w:sz="2" w:space="0" w:color="9AD3D9"/>
        <w:bottom w:val="single" w:sz="2" w:space="0" w:color="9AD3D9"/>
        <w:insideH w:val="single" w:sz="2" w:space="0" w:color="9AD3D9"/>
        <w:insideV w:val="single" w:sz="2" w:space="0" w:color="9AD3D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AD3D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AD3D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2"/>
      </w:tcPr>
    </w:tblStylePr>
    <w:tblStylePr w:type="band1Horz">
      <w:tblPr/>
      <w:tcPr>
        <w:shd w:val="clear" w:color="auto" w:fill="DDF0F2"/>
      </w:tcPr>
    </w:tblStylePr>
  </w:style>
  <w:style w:type="table" w:styleId="2-2">
    <w:name w:val="Grid Table 2 Accent 2"/>
    <w:basedOn w:val="a1"/>
    <w:uiPriority w:val="47"/>
    <w:rsid w:val="00B655FF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aa">
    <w:name w:val="Revision"/>
    <w:hidden/>
    <w:uiPriority w:val="99"/>
    <w:semiHidden/>
    <w:rsid w:val="00D81DEA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553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ΘΕΟΔΩΡΟΠΟΥΛΟΥ ΜΙΡΑΝΤΑ</dc:creator>
  <cp:keywords/>
  <dc:description/>
  <cp:lastModifiedBy>ΘΕΟΔΩΡΟΠΟΥΛΟΥ ΜΙΡΑΝΤΑ</cp:lastModifiedBy>
  <cp:revision>6</cp:revision>
  <dcterms:created xsi:type="dcterms:W3CDTF">2025-05-13T13:59:00Z</dcterms:created>
  <dcterms:modified xsi:type="dcterms:W3CDTF">2025-05-15T13:31:00Z</dcterms:modified>
</cp:coreProperties>
</file>